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D8B" w:rsidRPr="007C7D8B" w:rsidRDefault="00870C52" w:rsidP="00870C52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Psychology Syllabus</w:t>
      </w:r>
    </w:p>
    <w:p w:rsidR="007C7D8B" w:rsidRPr="007C7D8B" w:rsidRDefault="007C7D8B" w:rsidP="007C7D8B">
      <w:pPr>
        <w:numPr>
          <w:ilvl w:val="0"/>
          <w:numId w:val="1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Textbook:</w:t>
      </w:r>
      <w:r w:rsidRPr="007C7D8B">
        <w:rPr>
          <w:sz w:val="28"/>
          <w:szCs w:val="28"/>
        </w:rPr>
        <w:t xml:space="preserve"> </w:t>
      </w:r>
      <w:r w:rsidRPr="007C7D8B">
        <w:rPr>
          <w:i/>
          <w:iCs/>
          <w:sz w:val="28"/>
          <w:szCs w:val="28"/>
        </w:rPr>
        <w:t>Understanding Psychology</w:t>
      </w:r>
      <w:r w:rsidRPr="007C7D8B">
        <w:rPr>
          <w:sz w:val="28"/>
          <w:szCs w:val="28"/>
        </w:rPr>
        <w:t xml:space="preserve"> (McGraw Hill)</w:t>
      </w:r>
    </w:p>
    <w:p w:rsidR="007C7D8B" w:rsidRPr="007C7D8B" w:rsidRDefault="007C7D8B" w:rsidP="007C7D8B">
      <w:pPr>
        <w:numPr>
          <w:ilvl w:val="0"/>
          <w:numId w:val="1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Duration:</w:t>
      </w:r>
      <w:r w:rsidRPr="007C7D8B">
        <w:rPr>
          <w:sz w:val="28"/>
          <w:szCs w:val="28"/>
        </w:rPr>
        <w:t xml:space="preserve"> Full Academic Year (36 Weeks / 2 Semesters)</w:t>
      </w:r>
    </w:p>
    <w:p w:rsidR="007C7D8B" w:rsidRPr="007C7D8B" w:rsidRDefault="007C7D8B" w:rsidP="007C7D8B">
      <w:pPr>
        <w:numPr>
          <w:ilvl w:val="0"/>
          <w:numId w:val="1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Course Description:</w:t>
      </w:r>
      <w:r w:rsidRPr="007C7D8B">
        <w:rPr>
          <w:sz w:val="28"/>
          <w:szCs w:val="28"/>
        </w:rPr>
        <w:t xml:space="preserve"> A comprehensive, year-long study of human behavior, cognitive processes, biological mechanisms, developmental milestones, and social dynamics.</w:t>
      </w:r>
    </w:p>
    <w:p w:rsidR="007C7D8B" w:rsidRPr="007C7D8B" w:rsidRDefault="007C7D8B" w:rsidP="007C7D8B">
      <w:pPr>
        <w:rPr>
          <w:b/>
          <w:bCs/>
          <w:sz w:val="28"/>
          <w:szCs w:val="28"/>
        </w:rPr>
      </w:pPr>
      <w:r w:rsidRPr="007C7D8B">
        <w:rPr>
          <w:b/>
          <w:bCs/>
          <w:sz w:val="28"/>
          <w:szCs w:val="28"/>
        </w:rPr>
        <w:t>Course Objectives &amp; Student Learning Outcomes</w:t>
      </w:r>
    </w:p>
    <w:p w:rsidR="007C7D8B" w:rsidRPr="007C7D8B" w:rsidRDefault="007C7D8B" w:rsidP="007C7D8B">
      <w:pPr>
        <w:rPr>
          <w:sz w:val="28"/>
          <w:szCs w:val="28"/>
        </w:rPr>
      </w:pPr>
      <w:r w:rsidRPr="007C7D8B">
        <w:rPr>
          <w:sz w:val="28"/>
          <w:szCs w:val="28"/>
        </w:rPr>
        <w:t>By the end of this course, students will be able to:</w:t>
      </w:r>
      <w:bookmarkStart w:id="0" w:name="_GoBack"/>
      <w:bookmarkEnd w:id="0"/>
    </w:p>
    <w:p w:rsidR="007C7D8B" w:rsidRPr="007C7D8B" w:rsidRDefault="007C7D8B" w:rsidP="007C7D8B">
      <w:pPr>
        <w:numPr>
          <w:ilvl w:val="0"/>
          <w:numId w:val="2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Apply the Scientific Method to Human Behavior:</w:t>
      </w:r>
      <w:r w:rsidRPr="007C7D8B">
        <w:rPr>
          <w:sz w:val="28"/>
          <w:szCs w:val="28"/>
        </w:rPr>
        <w:t xml:space="preserve"> Analyze psychological research, evaluate experimental designs, interpret data, and distinguish correlation from causation while adhering to ethical standards.</w:t>
      </w:r>
    </w:p>
    <w:p w:rsidR="007C7D8B" w:rsidRPr="007C7D8B" w:rsidRDefault="007C7D8B" w:rsidP="007C7D8B">
      <w:pPr>
        <w:numPr>
          <w:ilvl w:val="0"/>
          <w:numId w:val="2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Identify Biological Foundations of Mind and Action:</w:t>
      </w:r>
      <w:r w:rsidRPr="007C7D8B">
        <w:rPr>
          <w:sz w:val="28"/>
          <w:szCs w:val="28"/>
        </w:rPr>
        <w:t xml:space="preserve"> Map key brain structures, explain neurotransmission, and articulate how biological processes shape sensation, perception, and states of consciousness.</w:t>
      </w:r>
    </w:p>
    <w:p w:rsidR="007C7D8B" w:rsidRPr="007C7D8B" w:rsidRDefault="007C7D8B" w:rsidP="007C7D8B">
      <w:pPr>
        <w:numPr>
          <w:ilvl w:val="0"/>
          <w:numId w:val="2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Analyze Lifespan Development:</w:t>
      </w:r>
      <w:r w:rsidRPr="007C7D8B">
        <w:rPr>
          <w:sz w:val="28"/>
          <w:szCs w:val="28"/>
        </w:rPr>
        <w:t xml:space="preserve"> Compare physical, cognitive, and social development theories (Piaget, Erikson, Kohlberg) from infancy through late adulthood.</w:t>
      </w:r>
    </w:p>
    <w:p w:rsidR="007C7D8B" w:rsidRPr="007C7D8B" w:rsidRDefault="007C7D8B" w:rsidP="007C7D8B">
      <w:pPr>
        <w:numPr>
          <w:ilvl w:val="0"/>
          <w:numId w:val="2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Deconstruct Cognitive &amp; Learning Mechanisms:</w:t>
      </w:r>
      <w:r w:rsidRPr="007C7D8B">
        <w:rPr>
          <w:sz w:val="28"/>
          <w:szCs w:val="28"/>
        </w:rPr>
        <w:t xml:space="preserve"> Contrast classical conditioning, operant conditioning, and observational learning, and explain memory processing, retrieval, and cognitive biases.</w:t>
      </w:r>
    </w:p>
    <w:p w:rsidR="007C7D8B" w:rsidRPr="007C7D8B" w:rsidRDefault="007C7D8B" w:rsidP="007C7D8B">
      <w:pPr>
        <w:numPr>
          <w:ilvl w:val="0"/>
          <w:numId w:val="2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Evaluate Personality &amp; Motivation Theories:</w:t>
      </w:r>
      <w:r w:rsidRPr="007C7D8B">
        <w:rPr>
          <w:sz w:val="28"/>
          <w:szCs w:val="28"/>
        </w:rPr>
        <w:t xml:space="preserve"> Compare major personality frameworks (Psychodynamic, Humanistic, Trait, Social-Cognitive) and analyze how motivation and emotion drive individual behavior.</w:t>
      </w:r>
    </w:p>
    <w:p w:rsidR="007C7D8B" w:rsidRPr="007C7D8B" w:rsidRDefault="007C7D8B" w:rsidP="007C7D8B">
      <w:pPr>
        <w:numPr>
          <w:ilvl w:val="0"/>
          <w:numId w:val="2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Examine Psychological Disorders &amp; Therapies:</w:t>
      </w:r>
      <w:r w:rsidRPr="007C7D8B">
        <w:rPr>
          <w:sz w:val="28"/>
          <w:szCs w:val="28"/>
        </w:rPr>
        <w:t xml:space="preserve"> Categorize mental health conditions using DSM-5 criteria, evaluate major treatment modalities (CBT, psychoanalysis, biomedical), and reduce mental health stigma through objective study.</w:t>
      </w:r>
    </w:p>
    <w:p w:rsidR="00870C52" w:rsidRDefault="007C7D8B" w:rsidP="007C7D8B">
      <w:pPr>
        <w:numPr>
          <w:ilvl w:val="0"/>
          <w:numId w:val="2"/>
        </w:numPr>
        <w:rPr>
          <w:sz w:val="28"/>
          <w:szCs w:val="28"/>
        </w:rPr>
      </w:pPr>
      <w:r w:rsidRPr="007C7D8B">
        <w:rPr>
          <w:b/>
          <w:bCs/>
          <w:sz w:val="28"/>
          <w:szCs w:val="28"/>
        </w:rPr>
        <w:t>Evaluate Social Influences on Behavior:</w:t>
      </w:r>
      <w:r w:rsidRPr="007C7D8B">
        <w:rPr>
          <w:sz w:val="28"/>
          <w:szCs w:val="28"/>
        </w:rPr>
        <w:t xml:space="preserve"> Assess how group dynamics, social norms, authority, and attitudes influence individual decisions, prejudice, and conformity.</w:t>
      </w:r>
      <w:r w:rsidR="00870C52">
        <w:rPr>
          <w:sz w:val="28"/>
          <w:szCs w:val="28"/>
        </w:rPr>
        <w:t xml:space="preserve">     </w:t>
      </w:r>
    </w:p>
    <w:p w:rsidR="007C7D8B" w:rsidRPr="00870C52" w:rsidRDefault="007C7D8B" w:rsidP="00870C52">
      <w:pPr>
        <w:ind w:left="720"/>
        <w:jc w:val="center"/>
        <w:rPr>
          <w:sz w:val="24"/>
          <w:szCs w:val="24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Semester 1: Foundations, Biology, Development &amp; Cognition</w:t>
      </w:r>
    </w:p>
    <w:p w:rsidR="007C7D8B" w:rsidRPr="007C7D8B" w:rsidRDefault="007C7D8B" w:rsidP="00870C5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C7D8B">
        <w:rPr>
          <w:rFonts w:ascii="Times New Roman" w:eastAsia="Times New Roman" w:hAnsi="Times New Roman" w:cs="Times New Roman"/>
          <w:b/>
          <w:bCs/>
          <w:sz w:val="20"/>
          <w:szCs w:val="20"/>
        </w:rPr>
        <w:t>Quarter 1: Foundations &amp; The Biological Brain (Weeks 1–9)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3"/>
        <w:gridCol w:w="1959"/>
        <w:gridCol w:w="1860"/>
        <w:gridCol w:w="4402"/>
      </w:tblGrid>
      <w:tr w:rsidR="007C7D8B" w:rsidRPr="007C7D8B" w:rsidTr="007C7D8B">
        <w:trPr>
          <w:trHeight w:val="672"/>
          <w:tblHeader/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Weeks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Focus Area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Textbook Alignment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Core Concepts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Intro to Psychology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1.1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History, early roots, structuralism vs. functionalism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Psychological Approaches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1.2–1.3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Psychoanalytic, behavioral, humanistic, cognitive, biological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Research Methods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2.1–2.2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Scientific method, experiments, surveys, ethics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Statistics in Psychology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2.3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Descriptive stats, mean/median/mode, correlation vs. causation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The Nervous System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6.1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Neurons, action potential, neurotransmitters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6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Brain Anatomy &amp; Function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6.2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Brainstem, limbic system, cerebral cortex, 4 lobes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7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Endocrine &amp; Genetics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6.3–6.4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Hormones, pituitary gland, nature vs. nurture, twin studies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8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Sensation &amp; Perception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8.1–8.3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Vision, hearing, sensory adaptation, Gestalt principles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1078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9</w:t>
            </w:r>
          </w:p>
        </w:tc>
        <w:tc>
          <w:tcPr>
            <w:tcW w:w="1929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States of Consciousness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7.1–7.3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Sleep stages, dreams, hypnosis, psychoactive drugs</w:t>
            </w:r>
          </w:p>
        </w:tc>
      </w:tr>
    </w:tbl>
    <w:p w:rsidR="004101CB" w:rsidRDefault="004101CB"/>
    <w:p w:rsidR="007C7D8B" w:rsidRPr="007C7D8B" w:rsidRDefault="007C7D8B" w:rsidP="00870C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Quarter 2: Lifespan Development &amp; Learning (Weeks 10–18)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2144"/>
        <w:gridCol w:w="1755"/>
        <w:gridCol w:w="4396"/>
      </w:tblGrid>
      <w:tr w:rsidR="007C7D8B" w:rsidRPr="007C7D8B" w:rsidTr="007C7D8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Focus Area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Textbook Alignment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Core Concepts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Infant &amp; Child Development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3.1–3.2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Physical growth, motor development, attachment (Ainsworth)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Cognitive &amp; Moral Growth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3.3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Piaget’s cognitive stages, Kohlberg’s moral reasoning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Adolescence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4.1–4.3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Puberty, Erikson’s identity crisis, peer influence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Adulthood &amp; Aging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5.1–5.3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Physical changes, career, marriage, grief, Kubler-Ross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Classical Conditioning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9.1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Pavlov, unconditioned vs. conditioned responses, extinction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Operant Conditioning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9.2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Skinner, positive/negative reinforcement, punishment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Social &amp; Cognitive Learning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9.3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Bandura, observational learning, latent learning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Semester 1 Review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1–9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Comprehensive review of biological, developmental &amp; learning concepts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Midterm Evaluation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1–9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Midterm exams and project presentations</w:t>
            </w:r>
          </w:p>
        </w:tc>
      </w:tr>
    </w:tbl>
    <w:p w:rsidR="007C7D8B" w:rsidRPr="007C7D8B" w:rsidRDefault="007C7D8B" w:rsidP="00870C5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Semester 2: Memory, Personality, Disorders &amp; Social Dynamics</w:t>
      </w:r>
      <w:r w:rsidRPr="00870C5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Pr="007C7D8B">
        <w:rPr>
          <w:rFonts w:ascii="Times New Roman" w:eastAsia="Times New Roman" w:hAnsi="Times New Roman" w:cs="Times New Roman"/>
          <w:b/>
          <w:bCs/>
          <w:sz w:val="24"/>
          <w:szCs w:val="24"/>
        </w:rPr>
        <w:t>Quarter 3: Cognition, Motivation &amp; Personality (Weeks 19–27)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433"/>
        <w:gridCol w:w="1770"/>
        <w:gridCol w:w="4088"/>
      </w:tblGrid>
      <w:tr w:rsidR="007C7D8B" w:rsidRPr="007C7D8B" w:rsidTr="007C7D8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Focus Area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Textbook Alignment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Core Concepts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19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Memory Processing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10.1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Encoding, storage, sensory/short-term/long-term memory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Memory Retrieval &amp; Forgetting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10.2–10.3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Recall vs. recognition, interference, amnesia, eyewitness memory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Thinking, Language &amp; IQ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11.1–11.3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Problem-solving, algorithms vs. heuristics, intelligence tests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Motivation Theories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12.1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Instinct, drive-reduction, incentive, Maslow’s hierarchy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Emotions &amp; Expressiveness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12.2–12.3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James-Lange, Cannon-Bard, Schachter-Singer theories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Psychodynamic Personality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13.1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Freud, id/ego/superego, defense mechanisms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Humanistic &amp; Trait Theories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13.2–13.3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Rogers, Maslow, Big Five personality traits (OCEAN)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Testing &amp; Individual Differences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14.1–14.2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Reliability, validity, standardized testing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Week 27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Stress &amp; Coping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Ch. 15.1–15.3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7D8B">
              <w:rPr>
                <w:rFonts w:ascii="Times New Roman" w:eastAsia="Times New Roman" w:hAnsi="Times New Roman" w:cs="Times New Roman"/>
                <w:sz w:val="18"/>
                <w:szCs w:val="18"/>
              </w:rPr>
              <w:t>Stressors, General Adaptation Syndrome, coping strategies</w:t>
            </w:r>
          </w:p>
        </w:tc>
      </w:tr>
    </w:tbl>
    <w:p w:rsidR="007C7D8B" w:rsidRPr="007C7D8B" w:rsidRDefault="007C7D8B" w:rsidP="00870C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7C7D8B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Quarter 4: Psychological Disorders, Therapy &amp; Social Psychology (Weeks 28–36)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1"/>
        <w:gridCol w:w="2519"/>
        <w:gridCol w:w="1766"/>
        <w:gridCol w:w="3968"/>
      </w:tblGrid>
      <w:tr w:rsidR="007C7D8B" w:rsidRPr="007C7D8B" w:rsidTr="007C7D8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Focus Area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Textbook Alignment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Core Concepts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28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Defining Abnormality &amp; DSM-5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16.1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Criteria for abnormal behavior, DSM-5 classification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29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Anxiety, Somatoform &amp; Dissociative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16.2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Phobias, OCD, PTSD, Somatic Symptom Disorder, DID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30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Mood Disorders &amp; Schizophrenia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16.3–16.4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Major Depressive Disorder, Bipolar, Schizophrenia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31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Personality Disorders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16.5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Antisocial, Borderline, Narcissistic Personality Disorders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32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Psychological Therapies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17.1–17.3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Psychoanalysis, CBT, Humanistic therapy, Group therapy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33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Biomedical Therapies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17.4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Psychotropic medication, ECT, neurosurgery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34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Social Cognition &amp; Attitudes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18.1–18.2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Attribution theory, fundamental attribution error, cognitive dissonance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35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Group Dynamics &amp; Social Influence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19–20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Conformity (Asch), Obedience (Milgram), Zimbardo, Prejudice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Week 36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Final Review &amp; Final Exam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Ch. 1–21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C7D8B">
              <w:rPr>
                <w:rFonts w:ascii="Times New Roman" w:eastAsia="Times New Roman" w:hAnsi="Times New Roman" w:cs="Times New Roman"/>
                <w:sz w:val="20"/>
                <w:szCs w:val="20"/>
              </w:rPr>
              <w:t>Comprehensive year-end evaluation and course wrap-up</w:t>
            </w:r>
          </w:p>
        </w:tc>
      </w:tr>
    </w:tbl>
    <w:p w:rsidR="007C7D8B" w:rsidRPr="007C7D8B" w:rsidRDefault="007C7D8B" w:rsidP="007C7D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7C7D8B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Grading Scheme &amp; Class Expectations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2"/>
        <w:gridCol w:w="2401"/>
        <w:gridCol w:w="5761"/>
      </w:tblGrid>
      <w:tr w:rsidR="007C7D8B" w:rsidRPr="007C7D8B" w:rsidTr="007C7D8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Weight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Category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Requirements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40%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Exams &amp; Quizzes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sz w:val="24"/>
                <w:szCs w:val="24"/>
              </w:rPr>
              <w:t>4 Quarter Exams, Midterm, Final, Bi-weekly Vocab Checks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30%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Projects &amp; Labs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sz w:val="24"/>
                <w:szCs w:val="24"/>
              </w:rPr>
              <w:t>Ma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</w:t>
            </w:r>
            <w:r w:rsidRPr="007C7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 Projects 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20%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Coursework &amp; Notes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sz w:val="24"/>
                <w:szCs w:val="24"/>
              </w:rPr>
              <w:t>Reading Guides, Lab Reflection Journals, Guided Outlines</w:t>
            </w:r>
          </w:p>
        </w:tc>
      </w:tr>
      <w:tr w:rsidR="007C7D8B" w:rsidRPr="007C7D8B" w:rsidTr="007C7D8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10%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Participation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7C7D8B" w:rsidRPr="007C7D8B" w:rsidRDefault="007C7D8B" w:rsidP="007C7D8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7D8B">
              <w:rPr>
                <w:rFonts w:ascii="Times New Roman" w:eastAsia="Times New Roman" w:hAnsi="Times New Roman" w:cs="Times New Roman"/>
                <w:sz w:val="24"/>
                <w:szCs w:val="24"/>
              </w:rPr>
              <w:t>Class Discussions, Socratic Seminars, Daily Warm-Up Reflections</w:t>
            </w:r>
          </w:p>
        </w:tc>
      </w:tr>
    </w:tbl>
    <w:p w:rsidR="007C7D8B" w:rsidRPr="007C7D8B" w:rsidRDefault="007C7D8B">
      <w:pPr>
        <w:rPr>
          <w:sz w:val="20"/>
          <w:szCs w:val="20"/>
        </w:rPr>
      </w:pPr>
    </w:p>
    <w:sectPr w:rsidR="007C7D8B" w:rsidRPr="007C7D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67714"/>
    <w:multiLevelType w:val="multilevel"/>
    <w:tmpl w:val="FC945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722FD2"/>
    <w:multiLevelType w:val="multilevel"/>
    <w:tmpl w:val="7CA41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D8B"/>
    <w:rsid w:val="004101CB"/>
    <w:rsid w:val="007C7D8B"/>
    <w:rsid w:val="0087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B8F33"/>
  <w15:chartTrackingRefBased/>
  <w15:docId w15:val="{692D6E6C-B25E-4943-81F1-1EECCFAF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C7D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C7D8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7C7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C7D8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C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C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CCBOE</Company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cp:lastPrinted>2026-08-21T17:59:00Z</cp:lastPrinted>
  <dcterms:created xsi:type="dcterms:W3CDTF">2026-08-21T17:46:00Z</dcterms:created>
  <dcterms:modified xsi:type="dcterms:W3CDTF">2026-08-21T18:00:00Z</dcterms:modified>
</cp:coreProperties>
</file>